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A3D0" w14:textId="631F366C" w:rsidR="005A6645" w:rsidRPr="005A6645" w:rsidRDefault="00C86F1F" w:rsidP="005A6645">
      <w:pPr>
        <w:spacing w:before="300" w:after="300"/>
        <w:outlineLvl w:val="1"/>
        <w:rPr>
          <w:rFonts w:ascii="Arial" w:eastAsia="Times New Roman" w:hAnsi="Arial" w:cs="Arial"/>
          <w:b/>
          <w:bCs/>
          <w:color w:val="9D5D19"/>
          <w:sz w:val="30"/>
          <w:szCs w:val="30"/>
          <w:lang w:eastAsia="nl-NL"/>
        </w:rPr>
      </w:pPr>
      <w:r w:rsidRPr="0F573596">
        <w:rPr>
          <w:rFonts w:ascii="Arial" w:eastAsia="Times New Roman" w:hAnsi="Arial" w:cs="Arial"/>
          <w:b/>
          <w:bCs/>
          <w:color w:val="9D5D19"/>
          <w:sz w:val="30"/>
          <w:szCs w:val="30"/>
          <w:lang w:eastAsia="nl-NL"/>
        </w:rPr>
        <w:t>Regel jij je bankzaken</w:t>
      </w:r>
      <w:r w:rsidR="00B575F1" w:rsidRPr="0F573596">
        <w:rPr>
          <w:rFonts w:ascii="Arial" w:eastAsia="Times New Roman" w:hAnsi="Arial" w:cs="Arial"/>
          <w:b/>
          <w:bCs/>
          <w:color w:val="9D5D19"/>
          <w:sz w:val="30"/>
          <w:szCs w:val="30"/>
          <w:lang w:eastAsia="nl-NL"/>
        </w:rPr>
        <w:t xml:space="preserve"> liever a</w:t>
      </w:r>
      <w:r w:rsidRPr="0F573596">
        <w:rPr>
          <w:rFonts w:ascii="Arial" w:eastAsia="Times New Roman" w:hAnsi="Arial" w:cs="Arial"/>
          <w:b/>
          <w:bCs/>
          <w:color w:val="9D5D19"/>
          <w:sz w:val="30"/>
          <w:szCs w:val="30"/>
          <w:lang w:eastAsia="nl-NL"/>
        </w:rPr>
        <w:t>an het loket of de automaat?</w:t>
      </w:r>
    </w:p>
    <w:p w14:paraId="69032DA3" w14:textId="77777777" w:rsidR="005A6645" w:rsidRPr="005A6645" w:rsidRDefault="00C86F1F" w:rsidP="005A6645">
      <w:pPr>
        <w:spacing w:after="150"/>
        <w:rPr>
          <w:rFonts w:ascii="Arial" w:eastAsia="Times New Roman" w:hAnsi="Arial" w:cs="Arial"/>
          <w:color w:val="1D1D1D"/>
          <w:sz w:val="20"/>
          <w:szCs w:val="20"/>
          <w:lang w:eastAsia="nl-NL"/>
        </w:rPr>
      </w:pPr>
      <w:r>
        <w:rPr>
          <w:rFonts w:ascii="Arial" w:eastAsia="Times New Roman" w:hAnsi="Arial" w:cs="Arial"/>
          <w:color w:val="1D1D1D"/>
          <w:sz w:val="20"/>
          <w:szCs w:val="20"/>
          <w:lang w:eastAsia="nl-NL"/>
        </w:rPr>
        <w:t>Dan is er nu de universele bankdienst! Heel wat banken ondertekenden een charter waarin ze zich ertoe engageren om een pakket aan diensten aan te bieden aan een tarief van maximaal 60 euro per jaar. Zo kan</w:t>
      </w:r>
      <w:r w:rsidR="005A6645" w:rsidRPr="00EF757F">
        <w:rPr>
          <w:rFonts w:ascii="Arial" w:eastAsia="Times New Roman" w:hAnsi="Arial" w:cs="Arial"/>
          <w:color w:val="1D1D1D"/>
          <w:sz w:val="20"/>
          <w:szCs w:val="20"/>
          <w:lang w:eastAsia="nl-NL"/>
        </w:rPr>
        <w:t xml:space="preserve"> u</w:t>
      </w:r>
      <w:r w:rsidR="005A6645" w:rsidRPr="005A6645">
        <w:rPr>
          <w:rFonts w:ascii="Arial" w:eastAsia="Times New Roman" w:hAnsi="Arial" w:cs="Arial"/>
          <w:color w:val="1D1D1D"/>
          <w:sz w:val="20"/>
          <w:szCs w:val="20"/>
          <w:lang w:eastAsia="nl-NL"/>
        </w:rPr>
        <w:t xml:space="preserve"> betalingen verrichten en uw geld beheren, </w:t>
      </w:r>
      <w:r w:rsidR="00E51FA6" w:rsidRPr="00EF757F">
        <w:rPr>
          <w:rFonts w:ascii="Arial" w:eastAsia="Times New Roman" w:hAnsi="Arial" w:cs="Arial"/>
          <w:color w:val="1D1D1D"/>
          <w:sz w:val="20"/>
          <w:szCs w:val="20"/>
          <w:lang w:eastAsia="nl-NL"/>
        </w:rPr>
        <w:t>ook</w:t>
      </w:r>
      <w:r w:rsidR="005A6645" w:rsidRPr="005A6645">
        <w:rPr>
          <w:rFonts w:ascii="Arial" w:eastAsia="Times New Roman" w:hAnsi="Arial" w:cs="Arial"/>
          <w:color w:val="1D1D1D"/>
          <w:sz w:val="20"/>
          <w:szCs w:val="20"/>
          <w:lang w:eastAsia="nl-NL"/>
        </w:rPr>
        <w:t xml:space="preserve"> als u moeite hebt met digitale kanalen.</w:t>
      </w:r>
      <w:r w:rsidR="00E51FA6" w:rsidRPr="00EF757F">
        <w:rPr>
          <w:rFonts w:ascii="Arial" w:eastAsia="Times New Roman" w:hAnsi="Arial" w:cs="Arial"/>
          <w:color w:val="1D1D1D"/>
          <w:sz w:val="20"/>
          <w:szCs w:val="20"/>
          <w:lang w:eastAsia="nl-NL"/>
        </w:rPr>
        <w:t xml:space="preserve"> Deze formule zorgt ervoor dat bankieren aan het loket of bankautomaat toegankelijk blijft voor wie dat nodig heeft</w:t>
      </w:r>
      <w:r>
        <w:rPr>
          <w:rFonts w:ascii="Arial" w:eastAsia="Times New Roman" w:hAnsi="Arial" w:cs="Arial"/>
          <w:color w:val="1D1D1D"/>
          <w:sz w:val="20"/>
          <w:szCs w:val="20"/>
          <w:lang w:eastAsia="nl-NL"/>
        </w:rPr>
        <w:t>.</w:t>
      </w:r>
    </w:p>
    <w:p w14:paraId="39FAC691" w14:textId="0189D4BB" w:rsidR="005A6645" w:rsidRPr="005A6645" w:rsidRDefault="00E51FA6" w:rsidP="00C86F1F">
      <w:pPr>
        <w:spacing w:after="150"/>
        <w:rPr>
          <w:rFonts w:ascii="Arial" w:eastAsia="Times New Roman" w:hAnsi="Arial" w:cs="Arial"/>
          <w:color w:val="1D1D1D"/>
          <w:sz w:val="20"/>
          <w:szCs w:val="20"/>
          <w:lang w:eastAsia="nl-NL"/>
        </w:rPr>
      </w:pPr>
      <w:r w:rsidRPr="0F573596">
        <w:rPr>
          <w:rFonts w:ascii="Arial" w:eastAsia="Times New Roman" w:hAnsi="Arial" w:cs="Arial"/>
          <w:color w:val="1D1D1D"/>
          <w:sz w:val="20"/>
          <w:szCs w:val="20"/>
          <w:lang w:val="nl-NL" w:eastAsia="nl-NL"/>
        </w:rPr>
        <w:t>Het pakket</w:t>
      </w:r>
      <w:r w:rsidR="005A6645" w:rsidRPr="0F573596">
        <w:rPr>
          <w:rFonts w:ascii="Arial" w:eastAsia="Times New Roman" w:hAnsi="Arial" w:cs="Arial"/>
          <w:color w:val="1D1D1D"/>
          <w:sz w:val="20"/>
          <w:szCs w:val="20"/>
          <w:lang w:val="nl-NL" w:eastAsia="nl-NL"/>
        </w:rPr>
        <w:t xml:space="preserve"> </w:t>
      </w:r>
      <w:r w:rsidRPr="0F573596">
        <w:rPr>
          <w:rFonts w:ascii="Arial" w:eastAsia="Times New Roman" w:hAnsi="Arial" w:cs="Arial"/>
          <w:color w:val="1D1D1D"/>
          <w:sz w:val="20"/>
          <w:szCs w:val="20"/>
          <w:lang w:val="nl-NL" w:eastAsia="nl-NL"/>
        </w:rPr>
        <w:t>omvat</w:t>
      </w:r>
      <w:r w:rsidR="005A6645" w:rsidRPr="0F573596">
        <w:rPr>
          <w:rFonts w:ascii="Arial" w:eastAsia="Times New Roman" w:hAnsi="Arial" w:cs="Arial"/>
          <w:color w:val="1D1D1D"/>
          <w:sz w:val="20"/>
          <w:szCs w:val="20"/>
          <w:lang w:val="nl-NL" w:eastAsia="nl-NL"/>
        </w:rPr>
        <w:t>:</w:t>
      </w:r>
      <w:r w:rsidR="00C86F1F" w:rsidRPr="0F573596">
        <w:rPr>
          <w:rFonts w:ascii="Arial" w:eastAsia="Times New Roman" w:hAnsi="Arial" w:cs="Arial"/>
          <w:color w:val="1D1D1D"/>
          <w:sz w:val="20"/>
          <w:szCs w:val="20"/>
          <w:lang w:val="nl-NL" w:eastAsia="nl-NL"/>
        </w:rPr>
        <w:t xml:space="preserve"> </w:t>
      </w:r>
      <w:r w:rsidR="005A6645" w:rsidRPr="0F573596">
        <w:rPr>
          <w:rFonts w:ascii="Arial" w:eastAsia="Times New Roman" w:hAnsi="Arial" w:cs="Arial"/>
          <w:color w:val="1D1D1D"/>
          <w:sz w:val="20"/>
          <w:szCs w:val="20"/>
          <w:lang w:eastAsia="nl-NL"/>
        </w:rPr>
        <w:t>minstens 60 manuele verrichtingen per jaar</w:t>
      </w:r>
      <w:r w:rsidR="00C86F1F" w:rsidRPr="0F573596">
        <w:rPr>
          <w:rFonts w:ascii="Arial" w:eastAsia="Times New Roman" w:hAnsi="Arial" w:cs="Arial"/>
          <w:color w:val="1D1D1D"/>
          <w:sz w:val="20"/>
          <w:szCs w:val="20"/>
          <w:lang w:eastAsia="nl-NL"/>
        </w:rPr>
        <w:t xml:space="preserve">, </w:t>
      </w:r>
      <w:r w:rsidR="005A6645" w:rsidRPr="0F573596">
        <w:rPr>
          <w:rFonts w:ascii="Arial" w:eastAsia="Times New Roman" w:hAnsi="Arial" w:cs="Arial"/>
          <w:color w:val="1D1D1D"/>
          <w:sz w:val="20"/>
          <w:szCs w:val="20"/>
          <w:lang w:eastAsia="nl-NL"/>
        </w:rPr>
        <w:t>een debetkaart</w:t>
      </w:r>
      <w:r w:rsidR="00C86F1F" w:rsidRPr="0F573596">
        <w:rPr>
          <w:rFonts w:ascii="Arial" w:eastAsia="Times New Roman" w:hAnsi="Arial" w:cs="Arial"/>
          <w:color w:val="1D1D1D"/>
          <w:sz w:val="20"/>
          <w:szCs w:val="20"/>
          <w:lang w:eastAsia="nl-NL"/>
        </w:rPr>
        <w:t xml:space="preserve">, </w:t>
      </w:r>
      <w:r w:rsidR="005A6645" w:rsidRPr="0F573596">
        <w:rPr>
          <w:rFonts w:ascii="Arial" w:eastAsia="Times New Roman" w:hAnsi="Arial" w:cs="Arial"/>
          <w:color w:val="1D1D1D"/>
          <w:sz w:val="20"/>
          <w:szCs w:val="20"/>
          <w:lang w:eastAsia="nl-NL"/>
        </w:rPr>
        <w:t>minstens 24 geldafhalingen in euro per jaar aan het automatisch loket van de bank</w:t>
      </w:r>
      <w:r w:rsidR="00C86F1F" w:rsidRPr="0F573596">
        <w:rPr>
          <w:rFonts w:ascii="Arial" w:eastAsia="Times New Roman" w:hAnsi="Arial" w:cs="Arial"/>
          <w:color w:val="1D1D1D"/>
          <w:sz w:val="20"/>
          <w:szCs w:val="20"/>
          <w:lang w:eastAsia="nl-NL"/>
        </w:rPr>
        <w:t xml:space="preserve">, </w:t>
      </w:r>
      <w:r w:rsidR="005A6645" w:rsidRPr="0F573596">
        <w:rPr>
          <w:rFonts w:ascii="Arial" w:eastAsia="Times New Roman" w:hAnsi="Arial" w:cs="Arial"/>
          <w:color w:val="1D1D1D"/>
          <w:sz w:val="20"/>
          <w:szCs w:val="20"/>
          <w:lang w:eastAsia="nl-NL"/>
        </w:rPr>
        <w:t xml:space="preserve">afdrukken van rekeningafschriften in de bankeigen automaten in het kantoor, maandelijkse afhalingen van uittreksels aan het loket (indien de bank dat aanbiedt) </w:t>
      </w:r>
      <w:r w:rsidR="00C86F1F" w:rsidRPr="0F573596">
        <w:rPr>
          <w:rFonts w:ascii="Arial" w:eastAsia="Times New Roman" w:hAnsi="Arial" w:cs="Arial"/>
          <w:color w:val="1D1D1D"/>
          <w:sz w:val="20"/>
          <w:szCs w:val="20"/>
          <w:lang w:eastAsia="nl-NL"/>
        </w:rPr>
        <w:t xml:space="preserve">en </w:t>
      </w:r>
      <w:r w:rsidR="005A6645" w:rsidRPr="0F573596">
        <w:rPr>
          <w:rFonts w:ascii="Arial" w:eastAsia="Times New Roman" w:hAnsi="Arial" w:cs="Arial"/>
          <w:color w:val="1D1D1D"/>
          <w:sz w:val="20"/>
          <w:szCs w:val="20"/>
          <w:lang w:eastAsia="nl-NL"/>
        </w:rPr>
        <w:t>de mogelijkheid van gratis domiciliëring, bij het bankkantoor, van facturen (energie, water, telecom...) en de mogelijkheid om gratis doorlopende betalingsopdrachten (bv. huur) in te stellen.</w:t>
      </w:r>
    </w:p>
    <w:p w14:paraId="64A08848" w14:textId="77777777" w:rsidR="005A6645" w:rsidRPr="005A6645" w:rsidRDefault="005A6645" w:rsidP="005A6645">
      <w:pPr>
        <w:spacing w:after="150"/>
        <w:rPr>
          <w:rFonts w:ascii="Arial" w:eastAsia="Times New Roman" w:hAnsi="Arial" w:cs="Arial"/>
          <w:color w:val="1D1D1D"/>
          <w:sz w:val="20"/>
          <w:szCs w:val="20"/>
          <w:lang w:eastAsia="nl-NL"/>
        </w:rPr>
      </w:pPr>
      <w:r w:rsidRPr="005A6645">
        <w:rPr>
          <w:rFonts w:ascii="Arial" w:eastAsia="Times New Roman" w:hAnsi="Arial" w:cs="Arial"/>
          <w:color w:val="1D1D1D"/>
          <w:sz w:val="20"/>
          <w:szCs w:val="20"/>
          <w:lang w:val="nl-NL" w:eastAsia="nl-NL"/>
        </w:rPr>
        <w:t xml:space="preserve">Banken kunnen </w:t>
      </w:r>
      <w:r w:rsidR="00E51FA6" w:rsidRPr="00EF757F">
        <w:rPr>
          <w:rFonts w:ascii="Arial" w:eastAsia="Times New Roman" w:hAnsi="Arial" w:cs="Arial"/>
          <w:color w:val="1D1D1D"/>
          <w:sz w:val="20"/>
          <w:szCs w:val="20"/>
          <w:lang w:val="nl-NL" w:eastAsia="nl-NL"/>
        </w:rPr>
        <w:t>ervoor kiezen</w:t>
      </w:r>
      <w:r w:rsidRPr="005A6645">
        <w:rPr>
          <w:rFonts w:ascii="Arial" w:eastAsia="Times New Roman" w:hAnsi="Arial" w:cs="Arial"/>
          <w:color w:val="1D1D1D"/>
          <w:sz w:val="20"/>
          <w:szCs w:val="20"/>
          <w:lang w:val="nl-NL" w:eastAsia="nl-NL"/>
        </w:rPr>
        <w:t xml:space="preserve"> om</w:t>
      </w:r>
      <w:r w:rsidR="00EF757F" w:rsidRPr="00EF757F">
        <w:rPr>
          <w:rFonts w:ascii="Arial" w:eastAsia="Times New Roman" w:hAnsi="Arial" w:cs="Arial"/>
          <w:color w:val="1D1D1D"/>
          <w:sz w:val="20"/>
          <w:szCs w:val="20"/>
          <w:lang w:val="nl-NL" w:eastAsia="nl-NL"/>
        </w:rPr>
        <w:t xml:space="preserve"> </w:t>
      </w:r>
      <w:r w:rsidRPr="005A6645">
        <w:rPr>
          <w:rFonts w:ascii="Arial" w:eastAsia="Times New Roman" w:hAnsi="Arial" w:cs="Arial"/>
          <w:color w:val="1D1D1D"/>
          <w:sz w:val="20"/>
          <w:szCs w:val="20"/>
          <w:lang w:eastAsia="nl-NL"/>
        </w:rPr>
        <w:t>d</w:t>
      </w:r>
      <w:r w:rsidR="00E51FA6" w:rsidRPr="00EF757F">
        <w:rPr>
          <w:rFonts w:ascii="Arial" w:eastAsia="Times New Roman" w:hAnsi="Arial" w:cs="Arial"/>
          <w:color w:val="1D1D1D"/>
          <w:sz w:val="20"/>
          <w:szCs w:val="20"/>
          <w:lang w:eastAsia="nl-NL"/>
        </w:rPr>
        <w:t>i</w:t>
      </w:r>
      <w:r w:rsidRPr="005A6645">
        <w:rPr>
          <w:rFonts w:ascii="Arial" w:eastAsia="Times New Roman" w:hAnsi="Arial" w:cs="Arial"/>
          <w:color w:val="1D1D1D"/>
          <w:sz w:val="20"/>
          <w:szCs w:val="20"/>
          <w:lang w:eastAsia="nl-NL"/>
        </w:rPr>
        <w:t>t minimumaanbod</w:t>
      </w:r>
      <w:r w:rsidR="00EF757F"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aan te vullen met extra diensten.</w:t>
      </w:r>
    </w:p>
    <w:p w14:paraId="7D9929AA" w14:textId="16FBAC6A" w:rsidR="005A6645" w:rsidRPr="005A6645" w:rsidRDefault="005A6645" w:rsidP="00EF757F">
      <w:pPr>
        <w:spacing w:after="150"/>
        <w:rPr>
          <w:rFonts w:ascii="Arial" w:eastAsia="Times New Roman" w:hAnsi="Arial" w:cs="Arial"/>
          <w:color w:val="1D1D1D"/>
          <w:sz w:val="20"/>
          <w:szCs w:val="20"/>
          <w:lang w:eastAsia="nl-NL"/>
        </w:rPr>
      </w:pPr>
      <w:r w:rsidRPr="005A6645">
        <w:rPr>
          <w:rFonts w:ascii="Arial" w:eastAsia="Times New Roman" w:hAnsi="Arial" w:cs="Arial"/>
          <w:color w:val="1D1D1D"/>
          <w:sz w:val="20"/>
          <w:szCs w:val="20"/>
          <w:lang w:val="nl-NL" w:eastAsia="nl-NL"/>
        </w:rPr>
        <w:t>Sinds 1 januari 2022</w:t>
      </w:r>
      <w:r w:rsidR="00EF757F" w:rsidRPr="00EF757F">
        <w:rPr>
          <w:rFonts w:ascii="Arial" w:eastAsia="Times New Roman" w:hAnsi="Arial" w:cs="Arial"/>
          <w:color w:val="1D1D1D"/>
          <w:sz w:val="20"/>
          <w:szCs w:val="20"/>
          <w:lang w:val="nl-NL" w:eastAsia="nl-NL"/>
        </w:rPr>
        <w:t xml:space="preserve"> </w:t>
      </w:r>
      <w:r w:rsidRPr="005A6645">
        <w:rPr>
          <w:rFonts w:ascii="Arial" w:eastAsia="Times New Roman" w:hAnsi="Arial" w:cs="Arial"/>
          <w:color w:val="1D1D1D"/>
          <w:sz w:val="20"/>
          <w:szCs w:val="20"/>
          <w:lang w:val="nl-NL" w:eastAsia="nl-NL"/>
        </w:rPr>
        <w:t>wordt de universele bankdienst aangeboden door dertien banken:</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Argenta</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Axa</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Belfius</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Beobank</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BNP Paribas Fortis</w:t>
      </w:r>
      <w:r w:rsidR="00E51FA6" w:rsidRPr="00EF757F">
        <w:rPr>
          <w:rFonts w:ascii="Arial" w:eastAsia="Times New Roman" w:hAnsi="Arial" w:cs="Arial"/>
          <w:color w:val="1D1D1D"/>
          <w:sz w:val="20"/>
          <w:szCs w:val="20"/>
          <w:lang w:eastAsia="nl-NL"/>
        </w:rPr>
        <w:t xml:space="preserve">, </w:t>
      </w:r>
      <w:r w:rsidR="0088571D">
        <w:rPr>
          <w:rFonts w:ascii="Arial" w:eastAsia="Times New Roman" w:hAnsi="Arial" w:cs="Arial"/>
          <w:color w:val="1D1D1D"/>
          <w:sz w:val="20"/>
          <w:szCs w:val="20"/>
          <w:lang w:eastAsia="nl-NL"/>
        </w:rPr>
        <w:t>b</w:t>
      </w:r>
      <w:r w:rsidRPr="005A6645">
        <w:rPr>
          <w:rFonts w:ascii="Arial" w:eastAsia="Times New Roman" w:hAnsi="Arial" w:cs="Arial"/>
          <w:color w:val="1D1D1D"/>
          <w:sz w:val="20"/>
          <w:szCs w:val="20"/>
          <w:lang w:eastAsia="nl-NL"/>
        </w:rPr>
        <w:t>post bank</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KBC Bank</w:t>
      </w:r>
      <w:r w:rsidR="00E51FA6" w:rsidRPr="00EF757F">
        <w:rPr>
          <w:rFonts w:ascii="Arial" w:eastAsia="Times New Roman" w:hAnsi="Arial" w:cs="Arial"/>
          <w:color w:val="1D1D1D"/>
          <w:sz w:val="20"/>
          <w:szCs w:val="20"/>
          <w:lang w:eastAsia="nl-NL"/>
        </w:rPr>
        <w:t xml:space="preserve">, </w:t>
      </w:r>
      <w:r w:rsidR="0088571D">
        <w:rPr>
          <w:rFonts w:ascii="Arial" w:eastAsia="Times New Roman" w:hAnsi="Arial" w:cs="Arial"/>
          <w:color w:val="1D1D1D"/>
          <w:sz w:val="20"/>
          <w:szCs w:val="20"/>
          <w:lang w:eastAsia="nl-NL"/>
        </w:rPr>
        <w:t xml:space="preserve">CBC Banque, </w:t>
      </w:r>
      <w:r w:rsidRPr="005A6645">
        <w:rPr>
          <w:rFonts w:ascii="Arial" w:eastAsia="Times New Roman" w:hAnsi="Arial" w:cs="Arial"/>
          <w:color w:val="1D1D1D"/>
          <w:sz w:val="20"/>
          <w:szCs w:val="20"/>
          <w:lang w:eastAsia="nl-NL"/>
        </w:rPr>
        <w:t>CPH</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Crelan</w:t>
      </w:r>
      <w:r w:rsidR="00E51FA6"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ING</w:t>
      </w:r>
      <w:r w:rsidR="00EF757F"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KBC Brussels</w:t>
      </w:r>
      <w:r w:rsidR="00EF757F" w:rsidRPr="00EF757F">
        <w:rPr>
          <w:rFonts w:ascii="Arial" w:eastAsia="Times New Roman" w:hAnsi="Arial" w:cs="Arial"/>
          <w:color w:val="1D1D1D"/>
          <w:sz w:val="20"/>
          <w:szCs w:val="20"/>
          <w:lang w:eastAsia="nl-NL"/>
        </w:rPr>
        <w:t xml:space="preserve">, </w:t>
      </w:r>
      <w:r w:rsidRPr="005A6645">
        <w:rPr>
          <w:rFonts w:ascii="Arial" w:eastAsia="Times New Roman" w:hAnsi="Arial" w:cs="Arial"/>
          <w:color w:val="1D1D1D"/>
          <w:sz w:val="20"/>
          <w:szCs w:val="20"/>
          <w:lang w:eastAsia="nl-NL"/>
        </w:rPr>
        <w:t>VDK</w:t>
      </w:r>
      <w:r w:rsidR="002A20E3">
        <w:rPr>
          <w:rFonts w:ascii="Arial" w:eastAsia="Times New Roman" w:hAnsi="Arial" w:cs="Arial"/>
          <w:color w:val="1D1D1D"/>
          <w:sz w:val="20"/>
          <w:szCs w:val="20"/>
          <w:lang w:eastAsia="nl-NL"/>
        </w:rPr>
        <w:t>.</w:t>
      </w:r>
    </w:p>
    <w:p w14:paraId="77E05418" w14:textId="77777777" w:rsidR="005A6645" w:rsidRPr="005A6645" w:rsidRDefault="00E51FA6" w:rsidP="005A6645">
      <w:pPr>
        <w:spacing w:after="150"/>
        <w:rPr>
          <w:rFonts w:ascii="Arial" w:eastAsia="Times New Roman" w:hAnsi="Arial" w:cs="Arial"/>
          <w:color w:val="1D1D1D"/>
          <w:sz w:val="20"/>
          <w:szCs w:val="20"/>
          <w:lang w:eastAsia="nl-NL"/>
        </w:rPr>
      </w:pPr>
      <w:r w:rsidRPr="00EF757F">
        <w:rPr>
          <w:rFonts w:ascii="Arial" w:eastAsia="Times New Roman" w:hAnsi="Arial" w:cs="Arial"/>
          <w:color w:val="1D1D1D"/>
          <w:sz w:val="20"/>
          <w:szCs w:val="20"/>
          <w:lang w:eastAsia="nl-NL"/>
        </w:rPr>
        <w:t xml:space="preserve">Ga langs in </w:t>
      </w:r>
      <w:r w:rsidR="005A6645" w:rsidRPr="005A6645">
        <w:rPr>
          <w:rFonts w:ascii="Arial" w:eastAsia="Times New Roman" w:hAnsi="Arial" w:cs="Arial"/>
          <w:color w:val="1D1D1D"/>
          <w:sz w:val="20"/>
          <w:szCs w:val="20"/>
          <w:lang w:eastAsia="nl-NL"/>
        </w:rPr>
        <w:t xml:space="preserve">uw bankkantoor </w:t>
      </w:r>
      <w:r w:rsidRPr="00EF757F">
        <w:rPr>
          <w:rFonts w:ascii="Arial" w:eastAsia="Times New Roman" w:hAnsi="Arial" w:cs="Arial"/>
          <w:color w:val="1D1D1D"/>
          <w:sz w:val="20"/>
          <w:szCs w:val="20"/>
          <w:lang w:eastAsia="nl-NL"/>
        </w:rPr>
        <w:t>en vra</w:t>
      </w:r>
      <w:r w:rsidR="00EF757F" w:rsidRPr="00EF757F">
        <w:rPr>
          <w:rFonts w:ascii="Arial" w:eastAsia="Times New Roman" w:hAnsi="Arial" w:cs="Arial"/>
          <w:color w:val="1D1D1D"/>
          <w:sz w:val="20"/>
          <w:szCs w:val="20"/>
          <w:lang w:eastAsia="nl-NL"/>
        </w:rPr>
        <w:t>ag</w:t>
      </w:r>
      <w:r w:rsidRPr="00EF757F">
        <w:rPr>
          <w:rFonts w:ascii="Arial" w:eastAsia="Times New Roman" w:hAnsi="Arial" w:cs="Arial"/>
          <w:color w:val="1D1D1D"/>
          <w:sz w:val="20"/>
          <w:szCs w:val="20"/>
          <w:lang w:eastAsia="nl-NL"/>
        </w:rPr>
        <w:t xml:space="preserve"> naar hun speciafieke aanbod gelinkt aan de universe</w:t>
      </w:r>
      <w:r w:rsidR="00C86F1F">
        <w:rPr>
          <w:rFonts w:ascii="Arial" w:eastAsia="Times New Roman" w:hAnsi="Arial" w:cs="Arial"/>
          <w:color w:val="1D1D1D"/>
          <w:sz w:val="20"/>
          <w:szCs w:val="20"/>
          <w:lang w:eastAsia="nl-NL"/>
        </w:rPr>
        <w:t>l</w:t>
      </w:r>
      <w:r w:rsidRPr="00EF757F">
        <w:rPr>
          <w:rFonts w:ascii="Arial" w:eastAsia="Times New Roman" w:hAnsi="Arial" w:cs="Arial"/>
          <w:color w:val="1D1D1D"/>
          <w:sz w:val="20"/>
          <w:szCs w:val="20"/>
          <w:lang w:eastAsia="nl-NL"/>
        </w:rPr>
        <w:t xml:space="preserve">e bankdienst, </w:t>
      </w:r>
      <w:r w:rsidR="005A6645" w:rsidRPr="005A6645">
        <w:rPr>
          <w:rFonts w:ascii="Arial" w:eastAsia="Times New Roman" w:hAnsi="Arial" w:cs="Arial"/>
          <w:color w:val="1D1D1D"/>
          <w:sz w:val="20"/>
          <w:szCs w:val="20"/>
          <w:lang w:eastAsia="nl-NL"/>
        </w:rPr>
        <w:t xml:space="preserve">of </w:t>
      </w:r>
      <w:r w:rsidRPr="00EF757F">
        <w:rPr>
          <w:rFonts w:ascii="Arial" w:eastAsia="Times New Roman" w:hAnsi="Arial" w:cs="Arial"/>
          <w:color w:val="1D1D1D"/>
          <w:sz w:val="20"/>
          <w:szCs w:val="20"/>
          <w:lang w:eastAsia="nl-NL"/>
        </w:rPr>
        <w:t xml:space="preserve">surf </w:t>
      </w:r>
      <w:r w:rsidR="005A6645" w:rsidRPr="005A6645">
        <w:rPr>
          <w:rFonts w:ascii="Arial" w:eastAsia="Times New Roman" w:hAnsi="Arial" w:cs="Arial"/>
          <w:color w:val="1D1D1D"/>
          <w:sz w:val="20"/>
          <w:szCs w:val="20"/>
          <w:lang w:eastAsia="nl-NL"/>
        </w:rPr>
        <w:t>naar de website van uw bank.</w:t>
      </w:r>
    </w:p>
    <w:p w14:paraId="740707F0" w14:textId="4DF7DBA2" w:rsidR="00B575F1" w:rsidRDefault="00EF757F" w:rsidP="1477C41E">
      <w:r w:rsidRPr="00EF757F">
        <w:rPr>
          <w:rFonts w:ascii="Arial" w:eastAsia="Times New Roman" w:hAnsi="Arial" w:cs="Arial"/>
          <w:color w:val="1D1D1D"/>
          <w:sz w:val="20"/>
          <w:szCs w:val="20"/>
          <w:lang w:eastAsia="nl-NL"/>
        </w:rPr>
        <w:t xml:space="preserve">Meer info </w:t>
      </w:r>
      <w:r w:rsidR="00B575F1" w:rsidRPr="1477C41E">
        <w:rPr>
          <w:rFonts w:ascii="Arial" w:eastAsia="Times New Roman" w:hAnsi="Arial" w:cs="Arial"/>
          <w:color w:val="1D1D1D"/>
          <w:sz w:val="20"/>
          <w:szCs w:val="20"/>
          <w:lang w:eastAsia="nl-NL"/>
        </w:rPr>
        <w:t xml:space="preserve">in uw bankkantoor, </w:t>
      </w:r>
      <w:r w:rsidRPr="1477C41E">
        <w:rPr>
          <w:rFonts w:ascii="Arial" w:eastAsia="Times New Roman" w:hAnsi="Arial" w:cs="Arial"/>
          <w:color w:val="1D1D1D"/>
          <w:sz w:val="20"/>
          <w:szCs w:val="20"/>
          <w:lang w:eastAsia="nl-NL"/>
        </w:rPr>
        <w:t>op</w:t>
      </w:r>
      <w:r w:rsidRPr="00EF757F">
        <w:rPr>
          <w:rFonts w:ascii="Arial" w:eastAsia="Times New Roman" w:hAnsi="Arial" w:cs="Arial"/>
          <w:color w:val="1D1D1D"/>
          <w:sz w:val="20"/>
          <w:szCs w:val="20"/>
          <w:lang w:eastAsia="nl-NL"/>
        </w:rPr>
        <w:t xml:space="preserve"> 0800 120 33 of </w:t>
      </w:r>
      <w:r w:rsidR="00B575F1">
        <w:rPr>
          <w:rFonts w:ascii="Arial" w:eastAsia="Times New Roman" w:hAnsi="Arial" w:cs="Arial"/>
          <w:color w:val="1D1D1D"/>
          <w:sz w:val="20"/>
          <w:szCs w:val="20"/>
          <w:lang w:eastAsia="nl-NL"/>
        </w:rPr>
        <w:t xml:space="preserve">op de website van de </w:t>
      </w:r>
      <w:hyperlink r:id="rId5" w:history="1">
        <w:r w:rsidR="00B575F1" w:rsidRPr="007A38CC">
          <w:rPr>
            <w:rStyle w:val="Lienhypertexte"/>
            <w:rFonts w:ascii="Arial" w:eastAsia="Times New Roman" w:hAnsi="Arial" w:cs="Arial"/>
            <w:sz w:val="20"/>
            <w:szCs w:val="20"/>
            <w:lang w:eastAsia="nl-NL"/>
          </w:rPr>
          <w:t>FOD economie</w:t>
        </w:r>
      </w:hyperlink>
      <w:r w:rsidR="007A38CC">
        <w:rPr>
          <w:rFonts w:ascii="Arial" w:eastAsia="Times New Roman" w:hAnsi="Arial" w:cs="Arial"/>
          <w:color w:val="1D1D1D"/>
          <w:sz w:val="20"/>
          <w:szCs w:val="20"/>
          <w:lang w:eastAsia="nl-NL"/>
        </w:rPr>
        <w:t>.</w:t>
      </w:r>
      <w:r w:rsidR="00B575F1">
        <w:rPr>
          <w:rFonts w:ascii="Arial" w:eastAsia="Times New Roman" w:hAnsi="Arial" w:cs="Arial"/>
          <w:color w:val="1D1D1D"/>
          <w:sz w:val="20"/>
          <w:szCs w:val="20"/>
          <w:lang w:eastAsia="nl-NL"/>
        </w:rPr>
        <w:t xml:space="preserve"> </w:t>
      </w:r>
    </w:p>
    <w:p w14:paraId="4CC87FB1" w14:textId="77777777" w:rsidR="00EF757F" w:rsidRPr="00EF757F" w:rsidRDefault="00EF757F" w:rsidP="00E51FA6">
      <w:pPr>
        <w:spacing w:after="150"/>
        <w:rPr>
          <w:rFonts w:ascii="Arial" w:eastAsia="Times New Roman" w:hAnsi="Arial" w:cs="Arial"/>
          <w:color w:val="1D1D1D"/>
          <w:sz w:val="20"/>
          <w:szCs w:val="20"/>
          <w:lang w:eastAsia="nl-NL"/>
        </w:rPr>
      </w:pPr>
    </w:p>
    <w:sectPr w:rsidR="00EF757F" w:rsidRPr="00EF7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76FA"/>
    <w:multiLevelType w:val="multilevel"/>
    <w:tmpl w:val="71E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A6069"/>
    <w:multiLevelType w:val="multilevel"/>
    <w:tmpl w:val="BDD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26C9F"/>
    <w:multiLevelType w:val="multilevel"/>
    <w:tmpl w:val="DA8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45"/>
    <w:rsid w:val="000322B1"/>
    <w:rsid w:val="00231E79"/>
    <w:rsid w:val="002A20E3"/>
    <w:rsid w:val="005A6645"/>
    <w:rsid w:val="007A38CC"/>
    <w:rsid w:val="0088571D"/>
    <w:rsid w:val="00B575F1"/>
    <w:rsid w:val="00C86F1F"/>
    <w:rsid w:val="00D02610"/>
    <w:rsid w:val="00E51FA6"/>
    <w:rsid w:val="00E639A0"/>
    <w:rsid w:val="00EF757F"/>
    <w:rsid w:val="00F01878"/>
    <w:rsid w:val="0F573596"/>
    <w:rsid w:val="11C6E911"/>
    <w:rsid w:val="1477C41E"/>
    <w:rsid w:val="251C9B23"/>
    <w:rsid w:val="2BD7C402"/>
    <w:rsid w:val="383BFA4D"/>
    <w:rsid w:val="60A5E0EE"/>
    <w:rsid w:val="6D61C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D32"/>
  <w15:chartTrackingRefBased/>
  <w15:docId w15:val="{B4700543-75CD-7949-A09C-5AC46BF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A664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664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5A664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Policepardfaut"/>
    <w:rsid w:val="005A6645"/>
  </w:style>
  <w:style w:type="character" w:customStyle="1" w:styleId="file-with-file-info">
    <w:name w:val="file-with-file-info"/>
    <w:basedOn w:val="Policepardfaut"/>
    <w:rsid w:val="005A6645"/>
  </w:style>
  <w:style w:type="character" w:styleId="Lienhypertexte">
    <w:name w:val="Hyperlink"/>
    <w:basedOn w:val="Policepardfaut"/>
    <w:uiPriority w:val="99"/>
    <w:unhideWhenUsed/>
    <w:rsid w:val="005A6645"/>
    <w:rPr>
      <w:color w:val="0000FF"/>
      <w:u w:val="single"/>
    </w:rPr>
  </w:style>
  <w:style w:type="character" w:styleId="Accentuationintense">
    <w:name w:val="Intense Emphasis"/>
    <w:basedOn w:val="Policepardfaut"/>
    <w:uiPriority w:val="21"/>
    <w:qFormat/>
    <w:rsid w:val="005A6645"/>
  </w:style>
  <w:style w:type="character" w:styleId="lev">
    <w:name w:val="Strong"/>
    <w:basedOn w:val="Policepardfaut"/>
    <w:uiPriority w:val="22"/>
    <w:qFormat/>
    <w:rsid w:val="005A6645"/>
    <w:rPr>
      <w:b/>
      <w:bCs/>
    </w:rPr>
  </w:style>
  <w:style w:type="character" w:styleId="Marquedecommentaire">
    <w:name w:val="annotation reference"/>
    <w:basedOn w:val="Policepardfaut"/>
    <w:uiPriority w:val="99"/>
    <w:semiHidden/>
    <w:unhideWhenUsed/>
    <w:rsid w:val="002A20E3"/>
    <w:rPr>
      <w:sz w:val="16"/>
      <w:szCs w:val="16"/>
    </w:rPr>
  </w:style>
  <w:style w:type="paragraph" w:styleId="Commentaire">
    <w:name w:val="annotation text"/>
    <w:basedOn w:val="Normal"/>
    <w:link w:val="CommentaireCar"/>
    <w:uiPriority w:val="99"/>
    <w:semiHidden/>
    <w:unhideWhenUsed/>
    <w:rsid w:val="002A20E3"/>
    <w:rPr>
      <w:sz w:val="20"/>
      <w:szCs w:val="20"/>
    </w:rPr>
  </w:style>
  <w:style w:type="character" w:customStyle="1" w:styleId="CommentaireCar">
    <w:name w:val="Commentaire Car"/>
    <w:basedOn w:val="Policepardfaut"/>
    <w:link w:val="Commentaire"/>
    <w:uiPriority w:val="99"/>
    <w:semiHidden/>
    <w:rsid w:val="002A20E3"/>
    <w:rPr>
      <w:sz w:val="20"/>
      <w:szCs w:val="20"/>
    </w:rPr>
  </w:style>
  <w:style w:type="paragraph" w:styleId="Objetducommentaire">
    <w:name w:val="annotation subject"/>
    <w:basedOn w:val="Commentaire"/>
    <w:next w:val="Commentaire"/>
    <w:link w:val="ObjetducommentaireCar"/>
    <w:uiPriority w:val="99"/>
    <w:semiHidden/>
    <w:unhideWhenUsed/>
    <w:rsid w:val="002A20E3"/>
    <w:rPr>
      <w:b/>
      <w:bCs/>
    </w:rPr>
  </w:style>
  <w:style w:type="character" w:customStyle="1" w:styleId="ObjetducommentaireCar">
    <w:name w:val="Objet du commentaire Car"/>
    <w:basedOn w:val="CommentaireCar"/>
    <w:link w:val="Objetducommentaire"/>
    <w:uiPriority w:val="99"/>
    <w:semiHidden/>
    <w:rsid w:val="002A20E3"/>
    <w:rPr>
      <w:b/>
      <w:bCs/>
      <w:sz w:val="20"/>
      <w:szCs w:val="20"/>
    </w:rPr>
  </w:style>
  <w:style w:type="paragraph" w:styleId="Rvision">
    <w:name w:val="Revision"/>
    <w:hidden/>
    <w:uiPriority w:val="99"/>
    <w:semiHidden/>
    <w:rsid w:val="00231E79"/>
  </w:style>
  <w:style w:type="character" w:styleId="Mentionnonrsolue">
    <w:name w:val="Unresolved Mention"/>
    <w:basedOn w:val="Policepardfaut"/>
    <w:uiPriority w:val="99"/>
    <w:semiHidden/>
    <w:unhideWhenUsed/>
    <w:rsid w:val="00B57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18593">
      <w:bodyDiv w:val="1"/>
      <w:marLeft w:val="0"/>
      <w:marRight w:val="0"/>
      <w:marTop w:val="0"/>
      <w:marBottom w:val="0"/>
      <w:divBdr>
        <w:top w:val="none" w:sz="0" w:space="0" w:color="auto"/>
        <w:left w:val="none" w:sz="0" w:space="0" w:color="auto"/>
        <w:bottom w:val="none" w:sz="0" w:space="0" w:color="auto"/>
        <w:right w:val="none" w:sz="0" w:space="0" w:color="auto"/>
      </w:divBdr>
    </w:div>
    <w:div w:id="12238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omie.fgov.be/nl/themas/financiele-diensten/betalingsdiensten/universele-bankdien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Vanderhulst</dc:creator>
  <cp:keywords/>
  <dc:description/>
  <cp:lastModifiedBy>Marie Biron</cp:lastModifiedBy>
  <cp:revision>3</cp:revision>
  <dcterms:created xsi:type="dcterms:W3CDTF">2022-03-07T16:18:00Z</dcterms:created>
  <dcterms:modified xsi:type="dcterms:W3CDTF">2022-03-07T16:22:00Z</dcterms:modified>
</cp:coreProperties>
</file>